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05" w:rsidRDefault="00DF6205" w:rsidP="00DF6205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DF6205" w:rsidRDefault="00DF6205" w:rsidP="00DF6205">
      <w:pPr>
        <w:rPr>
          <w:sz w:val="24"/>
          <w:szCs w:val="24"/>
        </w:rPr>
      </w:pPr>
      <w:r>
        <w:rPr>
          <w:sz w:val="24"/>
          <w:szCs w:val="24"/>
        </w:rPr>
        <w:t>I hope you have managed to have a good Christmas break and we wish you a ‘Happy New Year!’</w:t>
      </w:r>
    </w:p>
    <w:p w:rsidR="00DF6205" w:rsidRDefault="00DF6205" w:rsidP="00DF6205">
      <w:pPr>
        <w:rPr>
          <w:sz w:val="24"/>
          <w:szCs w:val="24"/>
        </w:rPr>
      </w:pPr>
      <w:r>
        <w:rPr>
          <w:sz w:val="24"/>
          <w:szCs w:val="24"/>
        </w:rPr>
        <w:t>I am not in school at the moment but please direct any questions or queries to the school office.</w:t>
      </w:r>
    </w:p>
    <w:p w:rsidR="00DF6205" w:rsidRDefault="00DF6205" w:rsidP="00DF6205">
      <w:pPr>
        <w:rPr>
          <w:sz w:val="24"/>
          <w:szCs w:val="24"/>
        </w:rPr>
      </w:pPr>
      <w:r>
        <w:rPr>
          <w:sz w:val="24"/>
          <w:szCs w:val="24"/>
        </w:rPr>
        <w:t xml:space="preserve">I know many of you have your children at home, so I have put some ideas for activities/songs on this to do at home. There is no pressure and every family’s circumstances are different. </w:t>
      </w:r>
    </w:p>
    <w:p w:rsidR="00DF6205" w:rsidRDefault="00DF6205" w:rsidP="00DF6205">
      <w:pPr>
        <w:rPr>
          <w:sz w:val="24"/>
          <w:szCs w:val="24"/>
        </w:rPr>
      </w:pPr>
      <w:r>
        <w:rPr>
          <w:sz w:val="24"/>
          <w:szCs w:val="24"/>
        </w:rPr>
        <w:t>I have tried to suggest activities that will be easy to do at home and not require too many resources</w:t>
      </w:r>
      <w:r w:rsidR="00A11B27">
        <w:rPr>
          <w:sz w:val="24"/>
          <w:szCs w:val="24"/>
        </w:rPr>
        <w:t>.</w:t>
      </w:r>
    </w:p>
    <w:p w:rsidR="00A11B27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 xml:space="preserve">The songs and activities should be repeated to reinforce skills and learning. Songs and stories can be found on You Tube and if you have access to </w:t>
      </w:r>
      <w:proofErr w:type="spellStart"/>
      <w:r>
        <w:rPr>
          <w:sz w:val="24"/>
          <w:szCs w:val="24"/>
        </w:rPr>
        <w:t>Twinkl</w:t>
      </w:r>
      <w:proofErr w:type="spellEnd"/>
      <w:r>
        <w:rPr>
          <w:sz w:val="24"/>
          <w:szCs w:val="24"/>
        </w:rPr>
        <w:t xml:space="preserve"> then there are supplementary ideas/resources on there.</w:t>
      </w:r>
    </w:p>
    <w:p w:rsidR="00DF6205" w:rsidRDefault="00A11B27" w:rsidP="00DF6205">
      <w:pPr>
        <w:rPr>
          <w:sz w:val="24"/>
          <w:szCs w:val="24"/>
        </w:rPr>
      </w:pPr>
      <w:r>
        <w:rPr>
          <w:sz w:val="24"/>
          <w:szCs w:val="24"/>
        </w:rPr>
        <w:t>Our topic this term is ‘My Body’- ‘How things work’ and there are a variety of activities.</w:t>
      </w:r>
    </w:p>
    <w:p w:rsidR="00A11B27" w:rsidRDefault="00A11B27" w:rsidP="00DF6205">
      <w:pPr>
        <w:rPr>
          <w:sz w:val="24"/>
          <w:szCs w:val="24"/>
        </w:rPr>
      </w:pPr>
    </w:p>
    <w:p w:rsidR="00A11B27" w:rsidRDefault="00A11B27" w:rsidP="00DF6205">
      <w:pPr>
        <w:rPr>
          <w:sz w:val="24"/>
          <w:szCs w:val="24"/>
        </w:rPr>
      </w:pPr>
    </w:p>
    <w:p w:rsidR="00ED78EC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cstheme="minorHAnsi"/>
        </w:rPr>
        <w:t>Maths</w:t>
      </w:r>
      <w:r w:rsidRPr="0005422A">
        <w:rPr>
          <w:rFonts w:eastAsia="Calibri" w:cstheme="minorHAnsi"/>
          <w:b/>
        </w:rPr>
        <w:t xml:space="preserve"> </w:t>
      </w:r>
    </w:p>
    <w:p w:rsidR="0005422A" w:rsidRPr="0005422A" w:rsidRDefault="0005422A" w:rsidP="00ED78EC">
      <w:pPr>
        <w:spacing w:after="0" w:line="240" w:lineRule="auto"/>
        <w:rPr>
          <w:rFonts w:eastAsia="Calibri" w:cstheme="minorHAnsi"/>
          <w:b/>
        </w:rPr>
      </w:pPr>
    </w:p>
    <w:p w:rsidR="00ED78EC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>Daily number songs-</w:t>
      </w:r>
      <w:r w:rsidRPr="0005422A">
        <w:rPr>
          <w:rFonts w:cstheme="minorHAnsi"/>
        </w:rPr>
        <w:t xml:space="preserve"> </w:t>
      </w:r>
      <w:hyperlink r:id="rId5" w:history="1">
        <w:r w:rsidRPr="0005422A">
          <w:rPr>
            <w:rStyle w:val="Hyperlink"/>
            <w:rFonts w:eastAsia="Calibri" w:cstheme="minorHAnsi"/>
            <w:b/>
          </w:rPr>
          <w:t>https://www.youtube.com/watch?v=BUZaPCLJA3c</w:t>
        </w:r>
      </w:hyperlink>
    </w:p>
    <w:p w:rsidR="0005422A" w:rsidRPr="0005422A" w:rsidRDefault="0005422A" w:rsidP="00ED78EC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>Length</w:t>
      </w:r>
    </w:p>
    <w:p w:rsidR="00ED78EC" w:rsidRPr="00ED78EC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ED78EC">
        <w:rPr>
          <w:rFonts w:eastAsia="Calibri" w:cstheme="minorHAnsi"/>
          <w:b/>
        </w:rPr>
        <w:t>Examples of long and short</w:t>
      </w:r>
    </w:p>
    <w:p w:rsidR="00ED78EC" w:rsidRPr="00ED78EC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ED78EC">
        <w:rPr>
          <w:rFonts w:eastAsia="Calibri" w:cstheme="minorHAnsi"/>
          <w:b/>
        </w:rPr>
        <w:t xml:space="preserve">String/wool/pencils/straws </w:t>
      </w:r>
      <w:proofErr w:type="spellStart"/>
      <w:r w:rsidRPr="00ED78EC">
        <w:rPr>
          <w:rFonts w:eastAsia="Calibri" w:cstheme="minorHAnsi"/>
          <w:b/>
        </w:rPr>
        <w:t>etc</w:t>
      </w:r>
      <w:proofErr w:type="spellEnd"/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ED78EC">
        <w:rPr>
          <w:rFonts w:eastAsia="Calibri" w:cstheme="minorHAnsi"/>
          <w:b/>
        </w:rPr>
        <w:t>Wat</w:t>
      </w:r>
      <w:r w:rsidRPr="0005422A">
        <w:rPr>
          <w:rFonts w:eastAsia="Calibri" w:cstheme="minorHAnsi"/>
          <w:b/>
        </w:rPr>
        <w:t xml:space="preserve">ch </w:t>
      </w:r>
      <w:proofErr w:type="spellStart"/>
      <w:r w:rsidRPr="0005422A">
        <w:rPr>
          <w:rFonts w:eastAsia="Calibri" w:cstheme="minorHAnsi"/>
          <w:b/>
        </w:rPr>
        <w:t>Youtube</w:t>
      </w:r>
      <w:proofErr w:type="spellEnd"/>
      <w:r w:rsidRPr="0005422A">
        <w:rPr>
          <w:rFonts w:eastAsia="Calibri" w:cstheme="minorHAnsi"/>
          <w:b/>
        </w:rPr>
        <w:t xml:space="preserve"> song – Short and Long</w:t>
      </w: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  <w:hyperlink r:id="rId6" w:history="1">
        <w:r w:rsidRPr="0005422A">
          <w:rPr>
            <w:rFonts w:eastAsia="Calibri" w:cstheme="minorHAnsi"/>
            <w:b/>
            <w:color w:val="0000FF"/>
            <w:u w:val="single"/>
          </w:rPr>
          <w:t>https://www.youtube.com/watch?v=pe7nVxkqSmI</w:t>
        </w:r>
      </w:hyperlink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>Use blocks/Lego etc. to make short and long lines</w:t>
      </w: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>Roll playdough and make worms/caterpillars/snakes of varying lengths</w:t>
      </w:r>
    </w:p>
    <w:p w:rsidR="00ED78EC" w:rsidRPr="0005422A" w:rsidRDefault="00ED78EC" w:rsidP="00ED78EC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cstheme="minorHAnsi"/>
          <w:b/>
        </w:rPr>
      </w:pPr>
      <w:hyperlink r:id="rId7" w:history="1">
        <w:r w:rsidRPr="0005422A">
          <w:rPr>
            <w:rStyle w:val="Hyperlink"/>
            <w:rFonts w:cstheme="minorHAnsi"/>
            <w:b/>
          </w:rPr>
          <w:t>https://www.twinkl.co.uk/resource/t2-m-2288-longer-and-shorter-caterpillars-playdough-mats</w:t>
        </w:r>
      </w:hyperlink>
    </w:p>
    <w:p w:rsidR="00ED78EC" w:rsidRPr="0005422A" w:rsidRDefault="00ED78EC" w:rsidP="00ED78EC">
      <w:pPr>
        <w:spacing w:after="0" w:line="240" w:lineRule="auto"/>
        <w:rPr>
          <w:rFonts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cstheme="minorHAnsi"/>
          <w:b/>
        </w:rPr>
      </w:pPr>
      <w:r w:rsidRPr="0005422A">
        <w:rPr>
          <w:rFonts w:cstheme="minorHAnsi"/>
          <w:b/>
        </w:rPr>
        <w:t>English</w:t>
      </w:r>
      <w:r w:rsidR="00577335">
        <w:rPr>
          <w:rFonts w:cstheme="minorHAnsi"/>
          <w:b/>
        </w:rPr>
        <w:t xml:space="preserve"> and Community</w:t>
      </w:r>
      <w:bookmarkStart w:id="0" w:name="_GoBack"/>
      <w:bookmarkEnd w:id="0"/>
    </w:p>
    <w:p w:rsidR="00ED78EC" w:rsidRPr="0005422A" w:rsidRDefault="00ED78EC" w:rsidP="00ED78EC">
      <w:pPr>
        <w:spacing w:after="0" w:line="240" w:lineRule="auto"/>
        <w:rPr>
          <w:rFonts w:cstheme="minorHAnsi"/>
          <w:b/>
        </w:rPr>
      </w:pPr>
    </w:p>
    <w:p w:rsidR="0005422A" w:rsidRPr="0005422A" w:rsidRDefault="00054681" w:rsidP="0005422A">
      <w:pPr>
        <w:spacing w:after="0" w:line="240" w:lineRule="auto"/>
        <w:rPr>
          <w:rFonts w:cstheme="minorHAnsi"/>
          <w:b/>
        </w:rPr>
      </w:pPr>
      <w:r w:rsidRPr="0005422A">
        <w:rPr>
          <w:rFonts w:cstheme="minorHAnsi"/>
          <w:b/>
        </w:rPr>
        <w:t>Let your child choose a book from a selection, identify pictures and words, encourage them to turn the pages and point to pictures.</w:t>
      </w:r>
    </w:p>
    <w:p w:rsidR="0005422A" w:rsidRPr="0005422A" w:rsidRDefault="0005422A" w:rsidP="0005422A">
      <w:pPr>
        <w:spacing w:after="0" w:line="240" w:lineRule="auto"/>
        <w:rPr>
          <w:rFonts w:cstheme="minorHAnsi"/>
          <w:b/>
        </w:rPr>
      </w:pPr>
    </w:p>
    <w:p w:rsidR="0005422A" w:rsidRPr="0005422A" w:rsidRDefault="0005422A" w:rsidP="0005422A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 xml:space="preserve"> </w:t>
      </w:r>
      <w:r w:rsidRPr="0005422A">
        <w:rPr>
          <w:rFonts w:eastAsia="Calibri" w:cstheme="minorHAnsi"/>
          <w:b/>
        </w:rPr>
        <w:t>The Old Woman who lived in a shoe</w:t>
      </w:r>
    </w:p>
    <w:p w:rsidR="0005422A" w:rsidRPr="0005422A" w:rsidRDefault="0005422A" w:rsidP="0005422A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 xml:space="preserve"> </w:t>
      </w:r>
      <w:hyperlink r:id="rId8" w:history="1">
        <w:r w:rsidRPr="0005422A">
          <w:rPr>
            <w:rStyle w:val="Hyperlink"/>
            <w:rFonts w:eastAsia="Calibri" w:cstheme="minorHAnsi"/>
            <w:b/>
          </w:rPr>
          <w:t>https://www.youtube.com/watch?v=L8n-2I3Nsqs</w:t>
        </w:r>
      </w:hyperlink>
    </w:p>
    <w:p w:rsidR="0005422A" w:rsidRPr="0005422A" w:rsidRDefault="0005422A" w:rsidP="0005422A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>There are loads of different versions of this but the one above is the one we are using in class.</w:t>
      </w:r>
    </w:p>
    <w:p w:rsidR="0005422A" w:rsidRPr="0005422A" w:rsidRDefault="0005422A" w:rsidP="0005422A">
      <w:pPr>
        <w:spacing w:after="0" w:line="240" w:lineRule="auto"/>
        <w:rPr>
          <w:rFonts w:eastAsia="Calibri" w:cstheme="minorHAnsi"/>
          <w:b/>
        </w:rPr>
      </w:pPr>
    </w:p>
    <w:p w:rsidR="0005422A" w:rsidRPr="0005422A" w:rsidRDefault="0005422A" w:rsidP="0005422A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t>The focus here is that we are all different,</w:t>
      </w:r>
      <w:r>
        <w:rPr>
          <w:rFonts w:eastAsia="Calibri" w:cstheme="minorHAnsi"/>
          <w:b/>
        </w:rPr>
        <w:t xml:space="preserve"> and to create a number of different faces.</w:t>
      </w:r>
    </w:p>
    <w:p w:rsidR="0005422A" w:rsidRDefault="0005422A" w:rsidP="0005422A">
      <w:pPr>
        <w:spacing w:after="0" w:line="240" w:lineRule="auto"/>
        <w:rPr>
          <w:rFonts w:eastAsia="Calibri" w:cstheme="minorHAnsi"/>
          <w:b/>
        </w:rPr>
      </w:pPr>
      <w:r w:rsidRPr="0005422A">
        <w:rPr>
          <w:rFonts w:eastAsia="Calibri" w:cstheme="minorHAnsi"/>
          <w:b/>
        </w:rPr>
        <w:lastRenderedPageBreak/>
        <w:t>Mark making – d</w:t>
      </w:r>
      <w:r w:rsidRPr="0005422A">
        <w:rPr>
          <w:rFonts w:eastAsia="Calibri" w:cstheme="minorHAnsi"/>
          <w:b/>
        </w:rPr>
        <w:t xml:space="preserve">raw outlines of faces and see if </w:t>
      </w:r>
      <w:proofErr w:type="spellStart"/>
      <w:r w:rsidRPr="0005422A">
        <w:rPr>
          <w:rFonts w:eastAsia="Calibri" w:cstheme="minorHAnsi"/>
          <w:b/>
        </w:rPr>
        <w:t>your</w:t>
      </w:r>
      <w:proofErr w:type="spellEnd"/>
      <w:r w:rsidRPr="0005422A">
        <w:rPr>
          <w:rFonts w:eastAsia="Calibri" w:cstheme="minorHAnsi"/>
          <w:b/>
        </w:rPr>
        <w:t xml:space="preserve"> child</w:t>
      </w:r>
      <w:r w:rsidRPr="0005422A">
        <w:rPr>
          <w:rFonts w:eastAsia="Calibri" w:cstheme="minorHAnsi"/>
          <w:b/>
        </w:rPr>
        <w:t xml:space="preserve"> can mark a nose, mouth, eyes and h</w:t>
      </w:r>
      <w:r w:rsidRPr="0005422A">
        <w:rPr>
          <w:rFonts w:eastAsia="Calibri" w:cstheme="minorHAnsi"/>
          <w:b/>
        </w:rPr>
        <w:t>air. Use pens/pencils/paints etc.</w:t>
      </w: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  <w:r w:rsidRPr="00691EA6">
        <w:rPr>
          <w:rFonts w:eastAsia="Calibri" w:cstheme="minorHAnsi"/>
          <w:b/>
        </w:rPr>
        <w:t>Creativity</w:t>
      </w:r>
    </w:p>
    <w:p w:rsidR="00691EA6" w:rsidRP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691EA6" w:rsidRPr="00691EA6" w:rsidRDefault="00691EA6" w:rsidP="00691EA6">
      <w:pPr>
        <w:spacing w:after="0" w:line="240" w:lineRule="auto"/>
        <w:rPr>
          <w:rFonts w:eastAsia="Calibri" w:cstheme="minorHAnsi"/>
          <w:b/>
        </w:rPr>
      </w:pPr>
      <w:r w:rsidRPr="00691EA6">
        <w:rPr>
          <w:rFonts w:eastAsia="Calibri" w:cstheme="minorHAnsi"/>
          <w:b/>
        </w:rPr>
        <w:t>We’re going on a bear hunt</w:t>
      </w:r>
    </w:p>
    <w:p w:rsidR="00691EA6" w:rsidRPr="00691EA6" w:rsidRDefault="00691EA6" w:rsidP="00691EA6">
      <w:pPr>
        <w:spacing w:after="0" w:line="240" w:lineRule="auto"/>
        <w:rPr>
          <w:rFonts w:eastAsia="Calibri" w:cstheme="minorHAnsi"/>
          <w:b/>
        </w:rPr>
      </w:pPr>
      <w:r w:rsidRPr="00691EA6">
        <w:rPr>
          <w:rFonts w:eastAsia="Calibri" w:cstheme="minorHAnsi"/>
          <w:b/>
        </w:rPr>
        <w:t xml:space="preserve">Version read by author on </w:t>
      </w:r>
      <w:proofErr w:type="spellStart"/>
      <w:r w:rsidRPr="00691EA6">
        <w:rPr>
          <w:rFonts w:eastAsia="Calibri" w:cstheme="minorHAnsi"/>
          <w:b/>
        </w:rPr>
        <w:t>Youtube</w:t>
      </w:r>
      <w:proofErr w:type="spellEnd"/>
      <w:r w:rsidRPr="00691EA6">
        <w:rPr>
          <w:rFonts w:eastAsia="Calibri" w:cstheme="minorHAnsi"/>
          <w:b/>
        </w:rPr>
        <w:t xml:space="preserve"> </w:t>
      </w: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  <w:hyperlink r:id="rId9" w:history="1">
        <w:r w:rsidRPr="00691EA6">
          <w:rPr>
            <w:rFonts w:eastAsia="Calibri" w:cstheme="minorHAnsi"/>
            <w:b/>
            <w:color w:val="0000FF"/>
            <w:u w:val="single"/>
          </w:rPr>
          <w:t>https://www.youtube.com/watch?v=Iou5LV9dRP0</w:t>
        </w:r>
      </w:hyperlink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Create a paw print picture. Collect some sensory resources for the story- water, mud and grass.</w:t>
      </w: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577335" w:rsidRDefault="00691EA6" w:rsidP="00577335">
      <w:pPr>
        <w:spacing w:after="0" w:line="240" w:lineRule="auto"/>
        <w:rPr>
          <w:rFonts w:eastAsia="Calibri" w:cstheme="minorHAnsi"/>
          <w:b/>
          <w:color w:val="FF0000"/>
        </w:rPr>
      </w:pPr>
      <w:r w:rsidRPr="00577335">
        <w:rPr>
          <w:rFonts w:eastAsia="Calibri" w:cstheme="minorHAnsi"/>
          <w:b/>
        </w:rPr>
        <w:t>Challenge</w:t>
      </w:r>
      <w:r w:rsidR="00577335" w:rsidRPr="00577335">
        <w:rPr>
          <w:rFonts w:eastAsia="Calibri" w:cstheme="minorHAnsi"/>
          <w:b/>
          <w:color w:val="FF0000"/>
        </w:rPr>
        <w:t xml:space="preserve"> </w:t>
      </w:r>
    </w:p>
    <w:p w:rsidR="00577335" w:rsidRPr="00577335" w:rsidRDefault="00577335" w:rsidP="00577335">
      <w:pPr>
        <w:spacing w:after="0" w:line="240" w:lineRule="auto"/>
        <w:rPr>
          <w:rFonts w:eastAsia="Calibri" w:cstheme="minorHAnsi"/>
          <w:b/>
        </w:rPr>
      </w:pPr>
    </w:p>
    <w:p w:rsidR="00577335" w:rsidRPr="00577335" w:rsidRDefault="00577335" w:rsidP="00577335">
      <w:pPr>
        <w:spacing w:after="0" w:line="240" w:lineRule="auto"/>
        <w:rPr>
          <w:rFonts w:eastAsia="Calibri" w:cstheme="minorHAnsi"/>
          <w:b/>
        </w:rPr>
      </w:pPr>
      <w:r w:rsidRPr="00577335">
        <w:rPr>
          <w:rFonts w:eastAsia="Calibri" w:cstheme="minorHAnsi"/>
          <w:b/>
        </w:rPr>
        <w:t>Spa afternoon</w:t>
      </w:r>
    </w:p>
    <w:p w:rsidR="00577335" w:rsidRPr="00577335" w:rsidRDefault="00577335" w:rsidP="00577335">
      <w:pPr>
        <w:spacing w:after="0" w:line="240" w:lineRule="auto"/>
        <w:rPr>
          <w:rFonts w:eastAsia="Calibri" w:cstheme="minorHAnsi"/>
          <w:b/>
        </w:rPr>
      </w:pPr>
      <w:r w:rsidRPr="00577335">
        <w:rPr>
          <w:rFonts w:eastAsia="Calibri" w:cstheme="minorHAnsi"/>
          <w:b/>
        </w:rPr>
        <w:t>Using the senses</w:t>
      </w:r>
    </w:p>
    <w:p w:rsidR="00577335" w:rsidRPr="00577335" w:rsidRDefault="00577335" w:rsidP="00577335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</w:rPr>
      </w:pPr>
      <w:r w:rsidRPr="00577335">
        <w:rPr>
          <w:rFonts w:eastAsia="Calibri" w:cstheme="minorHAnsi"/>
          <w:b/>
        </w:rPr>
        <w:t>Sensory toys</w:t>
      </w:r>
    </w:p>
    <w:p w:rsidR="00577335" w:rsidRPr="00577335" w:rsidRDefault="00577335" w:rsidP="00577335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</w:rPr>
      </w:pPr>
      <w:r w:rsidRPr="00577335">
        <w:rPr>
          <w:rFonts w:eastAsia="Calibri" w:cstheme="minorHAnsi"/>
          <w:b/>
        </w:rPr>
        <w:t xml:space="preserve">Hand massage </w:t>
      </w:r>
    </w:p>
    <w:p w:rsidR="00577335" w:rsidRPr="00577335" w:rsidRDefault="00577335" w:rsidP="00577335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</w:rPr>
      </w:pPr>
      <w:r w:rsidRPr="00577335">
        <w:rPr>
          <w:rFonts w:eastAsia="Calibri" w:cstheme="minorHAnsi"/>
          <w:b/>
        </w:rPr>
        <w:t>Foot spa</w:t>
      </w:r>
      <w:r>
        <w:rPr>
          <w:rFonts w:eastAsia="Calibri" w:cstheme="minorHAnsi"/>
          <w:b/>
        </w:rPr>
        <w:t xml:space="preserve"> – warm water in washing up bowl,  drop of bubble bath/oil (optional)</w:t>
      </w:r>
    </w:p>
    <w:p w:rsidR="00577335" w:rsidRPr="00577335" w:rsidRDefault="00577335" w:rsidP="00577335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</w:rPr>
      </w:pPr>
      <w:r w:rsidRPr="00577335">
        <w:rPr>
          <w:rFonts w:eastAsia="Calibri" w:cstheme="minorHAnsi"/>
          <w:b/>
        </w:rPr>
        <w:t xml:space="preserve">Relaxing music with screen </w:t>
      </w:r>
      <w:proofErr w:type="spellStart"/>
      <w:r w:rsidRPr="00577335">
        <w:rPr>
          <w:rFonts w:eastAsia="Calibri" w:cstheme="minorHAnsi"/>
          <w:b/>
        </w:rPr>
        <w:t>e.g</w:t>
      </w:r>
      <w:proofErr w:type="spellEnd"/>
      <w:r w:rsidRPr="00577335">
        <w:rPr>
          <w:rFonts w:eastAsia="Calibri" w:cstheme="minorHAnsi"/>
          <w:b/>
        </w:rPr>
        <w:t xml:space="preserve"> waterfall</w:t>
      </w:r>
    </w:p>
    <w:p w:rsidR="00691EA6" w:rsidRDefault="00691EA6" w:rsidP="00691EA6">
      <w:pPr>
        <w:spacing w:after="0" w:line="240" w:lineRule="auto"/>
        <w:rPr>
          <w:rFonts w:eastAsia="Calibri" w:cstheme="minorHAnsi"/>
          <w:b/>
        </w:rPr>
      </w:pPr>
    </w:p>
    <w:p w:rsidR="00577335" w:rsidRPr="00691EA6" w:rsidRDefault="00577335" w:rsidP="00691EA6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691EA6" w:rsidRPr="0005422A" w:rsidRDefault="00691EA6" w:rsidP="0005422A">
      <w:pPr>
        <w:spacing w:after="0" w:line="240" w:lineRule="auto"/>
        <w:rPr>
          <w:rFonts w:eastAsia="Calibri" w:cstheme="minorHAnsi"/>
          <w:b/>
        </w:rPr>
      </w:pPr>
    </w:p>
    <w:p w:rsidR="00ED78EC" w:rsidRPr="0005422A" w:rsidRDefault="00ED78EC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Pr="0005422A" w:rsidRDefault="0005422A" w:rsidP="00ED78EC">
      <w:pPr>
        <w:spacing w:after="0" w:line="240" w:lineRule="auto"/>
        <w:rPr>
          <w:rFonts w:ascii="Comic Sans MS" w:hAnsi="Comic Sans MS"/>
          <w:b/>
        </w:rPr>
      </w:pPr>
    </w:p>
    <w:p w:rsidR="0005422A" w:rsidRDefault="0005422A" w:rsidP="00ED78E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5422A" w:rsidRPr="00ED78EC" w:rsidRDefault="0005422A" w:rsidP="00ED78EC">
      <w:pPr>
        <w:spacing w:after="0" w:line="240" w:lineRule="auto"/>
        <w:rPr>
          <w:rFonts w:ascii="Comic Sans MS" w:eastAsia="Calibri" w:hAnsi="Comic Sans MS" w:cs="Times New Roman"/>
          <w:b/>
          <w:sz w:val="16"/>
          <w:szCs w:val="16"/>
        </w:rPr>
      </w:pPr>
    </w:p>
    <w:p w:rsidR="00ED78EC" w:rsidRDefault="00ED78EC"/>
    <w:sectPr w:rsidR="00ED7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31AF"/>
    <w:multiLevelType w:val="hybridMultilevel"/>
    <w:tmpl w:val="52E0ECDA"/>
    <w:lvl w:ilvl="0" w:tplc="B56A496E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05"/>
    <w:rsid w:val="0005422A"/>
    <w:rsid w:val="00054681"/>
    <w:rsid w:val="003F1285"/>
    <w:rsid w:val="00430D07"/>
    <w:rsid w:val="00577335"/>
    <w:rsid w:val="00691EA6"/>
    <w:rsid w:val="00A11B27"/>
    <w:rsid w:val="00DF6205"/>
    <w:rsid w:val="00E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97EF"/>
  <w15:chartTrackingRefBased/>
  <w15:docId w15:val="{084D00DA-7565-4AA2-A942-FB330F0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8n-2I3Ns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t2-m-2288-longer-and-shorter-caterpillars-playdough-m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7nVxkqSm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UZaPCLJA3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u5LV9dR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Gavin</dc:creator>
  <cp:keywords/>
  <dc:description/>
  <cp:lastModifiedBy>Laura Gavin</cp:lastModifiedBy>
  <cp:revision>1</cp:revision>
  <dcterms:created xsi:type="dcterms:W3CDTF">2021-01-06T09:48:00Z</dcterms:created>
  <dcterms:modified xsi:type="dcterms:W3CDTF">2021-01-06T11:20:00Z</dcterms:modified>
</cp:coreProperties>
</file>